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A40F4" w14:textId="77777777" w:rsidR="00E04D92" w:rsidRDefault="00E04D92" w:rsidP="009E7E85">
      <w:pPr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val="da-DK" w:eastAsia="da-DK"/>
          <w14:ligatures w14:val="none"/>
        </w:rPr>
      </w:pPr>
    </w:p>
    <w:p w14:paraId="46029E0D" w14:textId="10CAC4BD" w:rsidR="00E96DDA" w:rsidRPr="007E3BD4" w:rsidRDefault="00E96DDA" w:rsidP="009E7E85">
      <w:pPr>
        <w:rPr>
          <w:rFonts w:asciiTheme="majorHAnsi" w:eastAsia="Times New Roman" w:hAnsiTheme="majorHAnsi" w:cstheme="majorHAnsi"/>
          <w:kern w:val="0"/>
          <w:sz w:val="28"/>
          <w:szCs w:val="28"/>
          <w:lang w:val="da-DK" w:eastAsia="da-DK"/>
          <w14:ligatures w14:val="none"/>
        </w:rPr>
      </w:pPr>
      <w:r w:rsidRPr="00E96DDA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val="da-DK" w:eastAsia="da-DK"/>
          <w14:ligatures w14:val="none"/>
        </w:rPr>
        <w:t xml:space="preserve">VEJLEDNING EFTER </w:t>
      </w:r>
      <w:r w:rsidR="001918A0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val="da-DK" w:eastAsia="da-DK"/>
          <w14:ligatures w14:val="none"/>
        </w:rPr>
        <w:t>TANDKØDS OPERATION</w:t>
      </w:r>
      <w:r w:rsidRPr="007E3BD4">
        <w:rPr>
          <w:rFonts w:asciiTheme="majorHAnsi" w:eastAsia="Times New Roman" w:hAnsiTheme="majorHAnsi" w:cstheme="majorHAnsi"/>
          <w:b/>
          <w:bCs/>
          <w:kern w:val="0"/>
          <w:sz w:val="28"/>
          <w:szCs w:val="28"/>
          <w:lang w:val="da-DK" w:eastAsia="da-DK"/>
          <w14:ligatures w14:val="none"/>
        </w:rPr>
        <w:t xml:space="preserve"> </w:t>
      </w:r>
    </w:p>
    <w:p w14:paraId="4D2E7760" w14:textId="77777777" w:rsidR="00E96DDA" w:rsidRPr="00E96DDA" w:rsidRDefault="00E96DDA" w:rsidP="009E7E85">
      <w:pPr>
        <w:rPr>
          <w:rFonts w:asciiTheme="majorHAnsi" w:hAnsiTheme="majorHAnsi" w:cstheme="majorHAnsi"/>
          <w:lang w:val="da-DK"/>
        </w:rPr>
      </w:pPr>
    </w:p>
    <w:p w14:paraId="6427C05C" w14:textId="7BADE9CA" w:rsidR="00C24277" w:rsidRDefault="00C24277" w:rsidP="009E7E85">
      <w:pPr>
        <w:rPr>
          <w:rFonts w:asciiTheme="majorHAnsi" w:hAnsiTheme="majorHAnsi" w:cstheme="majorHAnsi"/>
          <w:lang w:val="da-DK"/>
        </w:rPr>
      </w:pPr>
    </w:p>
    <w:p w14:paraId="3ECD6454" w14:textId="47E8C0F1" w:rsidR="00EA3637" w:rsidRPr="00397D2A" w:rsidRDefault="009E7E85" w:rsidP="009E7E85">
      <w:pPr>
        <w:rPr>
          <w:rFonts w:asciiTheme="majorHAnsi" w:hAnsiTheme="majorHAnsi" w:cstheme="majorHAnsi"/>
          <w:b/>
          <w:bCs/>
          <w:lang w:val="da-DK"/>
        </w:rPr>
      </w:pPr>
      <w:r w:rsidRPr="008266E0">
        <w:rPr>
          <w:rFonts w:asciiTheme="majorHAnsi" w:hAnsiTheme="majorHAnsi" w:cstheme="majorHAnsi"/>
          <w:b/>
          <w:bCs/>
          <w:lang w:val="da-DK"/>
        </w:rPr>
        <w:t>PLEJE/MUNDHYGIEJNE</w:t>
      </w:r>
      <w:r w:rsidR="000B47E9" w:rsidRPr="000B47E9">
        <w:rPr>
          <w:rFonts w:asciiTheme="majorHAnsi" w:hAnsiTheme="majorHAnsi" w:cstheme="majorHAnsi"/>
          <w:lang w:val="da-DK"/>
        </w:rPr>
        <w:t xml:space="preserve">: </w:t>
      </w:r>
      <w:r w:rsidR="00EA3637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U</w:t>
      </w:r>
      <w:r w:rsidR="00EA3637" w:rsidRPr="008266E0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ndg</w:t>
      </w:r>
      <w:r w:rsidR="00EA3637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å</w:t>
      </w:r>
      <w:r w:rsidR="00EA3637" w:rsidRPr="008266E0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hård fysisk aktivitet de første </w:t>
      </w:r>
      <w:r w:rsidR="001918A0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2</w:t>
      </w:r>
      <w:r w:rsidR="00EA3637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</w:t>
      </w:r>
      <w:r w:rsidR="00EA3637" w:rsidRPr="008266E0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dage efter operationen</w:t>
      </w:r>
      <w:r w:rsidR="00EA3637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.</w:t>
      </w:r>
    </w:p>
    <w:p w14:paraId="45155429" w14:textId="2448569A" w:rsidR="00EA3637" w:rsidRDefault="00EA3637" w:rsidP="009E7E85">
      <w:pPr>
        <w:rPr>
          <w:rFonts w:asciiTheme="majorHAnsi" w:hAnsiTheme="majorHAnsi" w:cstheme="majorHAnsi"/>
          <w:lang w:val="da-DK"/>
        </w:rPr>
      </w:pP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Operationsområdet bør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holdes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i ro og må ikke børstes før trådene er fjernet 7-10 dage efter operationen. </w:t>
      </w:r>
    </w:p>
    <w:p w14:paraId="55712C16" w14:textId="77777777" w:rsidR="001918A0" w:rsidRDefault="001918A0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</w:p>
    <w:p w14:paraId="730FC664" w14:textId="74047570" w:rsidR="00EA3637" w:rsidRPr="00EA3637" w:rsidRDefault="00EA3637" w:rsidP="009E7E85">
      <w:pPr>
        <w:rPr>
          <w:rFonts w:asciiTheme="majorHAnsi" w:hAnsiTheme="majorHAnsi" w:cstheme="majorHAnsi"/>
          <w:lang w:val="da-DK"/>
        </w:rPr>
      </w:pPr>
      <w:r w:rsidRPr="00F44B75">
        <w:rPr>
          <w:rFonts w:asciiTheme="majorHAnsi" w:hAnsiTheme="majorHAnsi" w:cstheme="majorHAnsi"/>
          <w:lang w:val="da-DK"/>
        </w:rPr>
        <w:t xml:space="preserve">De ikke-opererede tænder kan børstes med en ny tandbørste dyppet i </w:t>
      </w:r>
      <w:proofErr w:type="spellStart"/>
      <w:r>
        <w:rPr>
          <w:rFonts w:asciiTheme="majorHAnsi" w:hAnsiTheme="majorHAnsi" w:cstheme="majorHAnsi"/>
          <w:lang w:val="da-DK"/>
        </w:rPr>
        <w:t>k</w:t>
      </w:r>
      <w:r w:rsidRPr="00F44B75">
        <w:rPr>
          <w:rFonts w:asciiTheme="majorHAnsi" w:hAnsiTheme="majorHAnsi" w:cstheme="majorHAnsi"/>
          <w:lang w:val="da-DK"/>
        </w:rPr>
        <w:t>lorhexidin</w:t>
      </w:r>
      <w:proofErr w:type="spellEnd"/>
      <w:r>
        <w:rPr>
          <w:rFonts w:asciiTheme="majorHAnsi" w:hAnsiTheme="majorHAnsi" w:cstheme="majorHAnsi"/>
          <w:lang w:val="da-DK"/>
        </w:rPr>
        <w:t xml:space="preserve"> 0,12%</w:t>
      </w:r>
      <w:r w:rsidRPr="00F44B75">
        <w:rPr>
          <w:rFonts w:asciiTheme="majorHAnsi" w:hAnsiTheme="majorHAnsi" w:cstheme="majorHAnsi"/>
          <w:lang w:val="da-DK"/>
        </w:rPr>
        <w:t xml:space="preserve"> dagen efter operationen. </w:t>
      </w:r>
      <w:r w:rsidRPr="00E96DDA">
        <w:rPr>
          <w:rFonts w:asciiTheme="majorHAnsi" w:hAnsiTheme="majorHAnsi" w:cstheme="majorHAnsi"/>
          <w:lang w:val="da-DK"/>
        </w:rPr>
        <w:t xml:space="preserve">Da tandpasta ophæver virkningen af </w:t>
      </w:r>
      <w:proofErr w:type="spellStart"/>
      <w:r w:rsidRPr="00E96DDA">
        <w:rPr>
          <w:rFonts w:asciiTheme="majorHAnsi" w:hAnsiTheme="majorHAnsi" w:cstheme="majorHAnsi"/>
          <w:lang w:val="da-DK"/>
        </w:rPr>
        <w:t>klorhexidin</w:t>
      </w:r>
      <w:proofErr w:type="spellEnd"/>
      <w:r w:rsidRPr="00E96DDA">
        <w:rPr>
          <w:rFonts w:asciiTheme="majorHAnsi" w:hAnsiTheme="majorHAnsi" w:cstheme="majorHAnsi"/>
          <w:lang w:val="da-DK"/>
        </w:rPr>
        <w:t xml:space="preserve">, </w:t>
      </w:r>
      <w:r>
        <w:rPr>
          <w:rFonts w:asciiTheme="majorHAnsi" w:hAnsiTheme="majorHAnsi" w:cstheme="majorHAnsi"/>
          <w:lang w:val="da-DK"/>
        </w:rPr>
        <w:t>bør du undgå</w:t>
      </w:r>
      <w:r w:rsidRPr="00E96DDA">
        <w:rPr>
          <w:rFonts w:asciiTheme="majorHAnsi" w:hAnsiTheme="majorHAnsi" w:cstheme="majorHAnsi"/>
          <w:lang w:val="da-DK"/>
        </w:rPr>
        <w:t xml:space="preserve"> tandpasta </w:t>
      </w:r>
      <w:r>
        <w:rPr>
          <w:rFonts w:asciiTheme="majorHAnsi" w:hAnsiTheme="majorHAnsi" w:cstheme="majorHAnsi"/>
          <w:lang w:val="da-DK"/>
        </w:rPr>
        <w:t xml:space="preserve">når du bruger </w:t>
      </w:r>
      <w:proofErr w:type="spellStart"/>
      <w:r>
        <w:rPr>
          <w:rFonts w:asciiTheme="majorHAnsi" w:hAnsiTheme="majorHAnsi" w:cstheme="majorHAnsi"/>
          <w:lang w:val="da-DK"/>
        </w:rPr>
        <w:t>klorhexidin</w:t>
      </w:r>
      <w:proofErr w:type="spellEnd"/>
      <w:r w:rsidR="000B47E9">
        <w:rPr>
          <w:rFonts w:asciiTheme="majorHAnsi" w:hAnsiTheme="majorHAnsi" w:cstheme="majorHAnsi"/>
          <w:lang w:val="da-DK"/>
        </w:rPr>
        <w:t>.</w:t>
      </w:r>
    </w:p>
    <w:p w14:paraId="65A18F0A" w14:textId="606CAFE4" w:rsidR="00E96DDA" w:rsidRPr="00E96DDA" w:rsidRDefault="00E96DDA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</w:p>
    <w:p w14:paraId="3DE57D4C" w14:textId="049BAC2E" w:rsidR="001918A0" w:rsidRPr="00F44B75" w:rsidRDefault="009E7E85" w:rsidP="001918A0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 w:rsidRPr="00F44B75">
        <w:rPr>
          <w:rFonts w:asciiTheme="majorHAnsi" w:eastAsia="Times New Roman" w:hAnsiTheme="majorHAnsi" w:cstheme="majorHAnsi"/>
          <w:b/>
          <w:bCs/>
          <w:kern w:val="0"/>
          <w:lang w:val="da-DK" w:eastAsia="da-DK"/>
          <w14:ligatures w14:val="none"/>
        </w:rPr>
        <w:t>SMERTE</w:t>
      </w:r>
      <w:r>
        <w:rPr>
          <w:rFonts w:asciiTheme="majorHAnsi" w:eastAsia="Times New Roman" w:hAnsiTheme="majorHAnsi" w:cstheme="majorHAnsi"/>
          <w:b/>
          <w:bCs/>
          <w:kern w:val="0"/>
          <w:lang w:val="da-DK" w:eastAsia="da-DK"/>
          <w14:ligatures w14:val="none"/>
        </w:rPr>
        <w:t>LINDRING</w:t>
      </w:r>
      <w:r w:rsidR="000B47E9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: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Efter operationen kan m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oderat ubehag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med 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smerter forekomme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. G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enerne aftag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er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typisk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efter 2 dage. </w:t>
      </w:r>
      <w:r w:rsidR="001918A0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Ved operationens </w:t>
      </w:r>
      <w:r w:rsidR="001918A0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dag</w:t>
      </w:r>
      <w:r w:rsidR="001918A0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får du udleveret </w:t>
      </w:r>
      <w:r w:rsidR="001918A0"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en vejledning </w:t>
      </w:r>
      <w:r w:rsidR="001918A0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om smertelindring</w:t>
      </w:r>
      <w:r w:rsidR="000B47E9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.</w:t>
      </w:r>
    </w:p>
    <w:p w14:paraId="365D474A" w14:textId="77777777" w:rsidR="009E7E85" w:rsidRPr="00F44B75" w:rsidRDefault="009E7E85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</w:p>
    <w:p w14:paraId="03C9B4E9" w14:textId="6E56813D" w:rsidR="009E7E85" w:rsidRPr="00F44B75" w:rsidRDefault="009E7E85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 w:rsidRPr="00F44B75">
        <w:rPr>
          <w:rFonts w:asciiTheme="majorHAnsi" w:eastAsia="Times New Roman" w:hAnsiTheme="majorHAnsi" w:cstheme="majorHAnsi"/>
          <w:b/>
          <w:bCs/>
          <w:kern w:val="0"/>
          <w:lang w:val="da-DK" w:eastAsia="da-DK"/>
          <w14:ligatures w14:val="none"/>
        </w:rPr>
        <w:t>BLØDNIN</w:t>
      </w:r>
      <w:r>
        <w:rPr>
          <w:rFonts w:asciiTheme="majorHAnsi" w:eastAsia="Times New Roman" w:hAnsiTheme="majorHAnsi" w:cstheme="majorHAnsi"/>
          <w:b/>
          <w:bCs/>
          <w:kern w:val="0"/>
          <w:lang w:val="da-DK" w:eastAsia="da-DK"/>
          <w14:ligatures w14:val="none"/>
        </w:rPr>
        <w:t>G</w:t>
      </w:r>
      <w:r w:rsidR="000B47E9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: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Der kan forekomme l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et blødning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fra operationsområdet i det første døgn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efter operationen. Blødning kan behandles ved at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presse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gazekrøller skånsom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t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mod såret i </w:t>
      </w:r>
      <w:r w:rsidR="006C6AC0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8-10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minutter.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Gazekrøllerne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får du 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udlevere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t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efter operationen. </w:t>
      </w:r>
    </w:p>
    <w:p w14:paraId="6C2E12FA" w14:textId="77777777" w:rsidR="009E7E85" w:rsidRPr="00F44B75" w:rsidRDefault="009E7E85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</w:p>
    <w:p w14:paraId="59892BB0" w14:textId="76F708CD" w:rsidR="009E7E85" w:rsidRPr="00F44B75" w:rsidRDefault="009E7E85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 w:rsidRPr="00F44B75">
        <w:rPr>
          <w:rFonts w:asciiTheme="majorHAnsi" w:eastAsia="Times New Roman" w:hAnsiTheme="majorHAnsi" w:cstheme="majorHAnsi"/>
          <w:b/>
          <w:bCs/>
          <w:kern w:val="0"/>
          <w:lang w:val="da-DK" w:eastAsia="da-DK"/>
          <w14:ligatures w14:val="none"/>
        </w:rPr>
        <w:t>HÆVELSE</w:t>
      </w:r>
      <w:r w:rsidR="000B47E9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: 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Lidt hævelse er normalt efter operationen og topper efter ca. 2 dage. Hævelsen kan begrænses ved at lægge en ispose eller en pose frosne ærter på kinden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snarest muligt efter operationen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. Isposen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bør kun 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ligge på kinden i 3 minutter ad gangen.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Da det er vigtigt at undgå forfrysning af det opererede område, anbefales det at isposen svøbes i et enkelt lag stof </w:t>
      </w:r>
      <w:r w:rsidR="006C6AC0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f.eks.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et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viskestykke. </w:t>
      </w:r>
    </w:p>
    <w:p w14:paraId="7E5DDBB2" w14:textId="77777777" w:rsidR="009E7E85" w:rsidRPr="00F44B75" w:rsidRDefault="009E7E85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</w:p>
    <w:p w14:paraId="42C1CDEE" w14:textId="532B2CF6" w:rsidR="009E7E85" w:rsidRPr="00F44B75" w:rsidRDefault="009E7E85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 w:rsidRPr="00F44B75">
        <w:rPr>
          <w:rFonts w:asciiTheme="majorHAnsi" w:eastAsia="Times New Roman" w:hAnsiTheme="majorHAnsi" w:cstheme="majorHAnsi"/>
          <w:b/>
          <w:bCs/>
          <w:kern w:val="0"/>
          <w:lang w:val="da-DK" w:eastAsia="da-DK"/>
          <w14:ligatures w14:val="none"/>
        </w:rPr>
        <w:t>RYGNING</w:t>
      </w:r>
      <w:r w:rsidR="000B47E9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: 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Da rygning forringer sårheling og resulterer i højere risiko for betændelse og dårligere effekt af behandlingen, bør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rygning stoppes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mindst 2 uger før operationen.</w:t>
      </w:r>
    </w:p>
    <w:p w14:paraId="20060758" w14:textId="77777777" w:rsidR="009E7E85" w:rsidRPr="00F44B75" w:rsidRDefault="009E7E85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</w:t>
      </w:r>
    </w:p>
    <w:p w14:paraId="40985146" w14:textId="03231703" w:rsidR="009E7E85" w:rsidRPr="00F44B75" w:rsidRDefault="009E7E85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 w:rsidRPr="00F44B75">
        <w:rPr>
          <w:rFonts w:asciiTheme="majorHAnsi" w:eastAsia="Times New Roman" w:hAnsiTheme="majorHAnsi" w:cstheme="majorHAnsi"/>
          <w:b/>
          <w:bCs/>
          <w:kern w:val="0"/>
          <w:lang w:val="da-DK" w:eastAsia="da-DK"/>
          <w14:ligatures w14:val="none"/>
        </w:rPr>
        <w:t>SPISNING</w:t>
      </w:r>
      <w:r w:rsidR="000B47E9" w:rsidRPr="000B47E9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: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Det er vigtigt at undgå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spisning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indt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il virkningen fra 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bedøvelsens er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aftaget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(typisk ca. 2-5 timer efter operationen). De første 2 dage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bør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al 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maden være flydende og kold.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I de følgende 5 dage 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er det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vigtigt 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at prioritere madvarer af blød konsistens og undgå mad med små kerner som kan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sættes sig 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i det operere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de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område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og forårsage gener og bevirke infektion.</w:t>
      </w:r>
    </w:p>
    <w:p w14:paraId="2E72D102" w14:textId="77777777" w:rsidR="009E7E85" w:rsidRPr="00F44B75" w:rsidRDefault="009E7E85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</w:p>
    <w:p w14:paraId="0C14E977" w14:textId="56C1A85B" w:rsidR="009E7E85" w:rsidRPr="00F44B75" w:rsidRDefault="009E7E85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 w:rsidRPr="00F44B75">
        <w:rPr>
          <w:rFonts w:asciiTheme="majorHAnsi" w:eastAsia="Times New Roman" w:hAnsiTheme="majorHAnsi" w:cstheme="majorHAnsi"/>
          <w:b/>
          <w:bCs/>
          <w:kern w:val="0"/>
          <w:lang w:val="da-DK" w:eastAsia="da-DK"/>
          <w14:ligatures w14:val="none"/>
        </w:rPr>
        <w:t>INFEKTION</w:t>
      </w:r>
      <w:r w:rsidR="000B47E9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: 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Betændelse/infektion efter operationen sker sjældent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,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hvis ovenstående vejledninger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følges.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F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eber, hævelse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og 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smerter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opstået efter 3 dage er tegn på betændelse.</w:t>
      </w:r>
    </w:p>
    <w:p w14:paraId="194D3B6C" w14:textId="77777777" w:rsidR="009E7E85" w:rsidRPr="00F44B75" w:rsidRDefault="009E7E85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</w:p>
    <w:p w14:paraId="42ED52C2" w14:textId="77777777" w:rsidR="009E7E85" w:rsidRDefault="009E7E85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 w:rsidRPr="00F44B75">
        <w:rPr>
          <w:rFonts w:asciiTheme="majorHAnsi" w:eastAsia="Times New Roman" w:hAnsiTheme="majorHAnsi" w:cstheme="majorHAnsi"/>
          <w:kern w:val="0"/>
          <w:u w:val="single"/>
          <w:lang w:val="da-DK" w:eastAsia="da-DK"/>
          <w14:ligatures w14:val="none"/>
        </w:rPr>
        <w:t>Du bør kontakte klinikken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: </w:t>
      </w:r>
    </w:p>
    <w:p w14:paraId="258CC2FB" w14:textId="77777777" w:rsidR="009E7E85" w:rsidRDefault="009E7E85" w:rsidP="009E7E85">
      <w:pPr>
        <w:pStyle w:val="ListParagraph"/>
        <w:numPr>
          <w:ilvl w:val="0"/>
          <w:numId w:val="3"/>
        </w:numPr>
        <w:ind w:left="284" w:hanging="284"/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 w:rsidRPr="00F54114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hvis smerterne ikke dækkes med den anbefalede medici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n</w:t>
      </w:r>
    </w:p>
    <w:p w14:paraId="2420DD3E" w14:textId="77777777" w:rsidR="009E7E85" w:rsidRPr="00F54114" w:rsidRDefault="009E7E85" w:rsidP="009E7E85">
      <w:pPr>
        <w:pStyle w:val="ListParagraph"/>
        <w:numPr>
          <w:ilvl w:val="0"/>
          <w:numId w:val="3"/>
        </w:numPr>
        <w:ind w:left="284" w:hanging="284"/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 w:rsidRPr="00F54114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hvis blødningen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fortsætter selvom ovenstående anvisning følges</w:t>
      </w:r>
    </w:p>
    <w:p w14:paraId="1BD466FF" w14:textId="77777777" w:rsidR="009E7E85" w:rsidRDefault="009E7E85" w:rsidP="009E7E85">
      <w:pPr>
        <w:pStyle w:val="ListParagraph"/>
        <w:numPr>
          <w:ilvl w:val="0"/>
          <w:numId w:val="3"/>
        </w:numPr>
        <w:ind w:left="284" w:hanging="284"/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 w:rsidRPr="00F54114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hvis du oplever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tiltagende</w:t>
      </w:r>
      <w:r w:rsidRPr="00F54114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smerter eller hævelsen 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efter </w:t>
      </w:r>
      <w:r w:rsidRPr="00F54114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3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.</w:t>
      </w:r>
      <w:r w:rsidRPr="00F54114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dage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n fra operation</w:t>
      </w:r>
    </w:p>
    <w:p w14:paraId="3E800573" w14:textId="77777777" w:rsidR="009E7E85" w:rsidRPr="00F54114" w:rsidRDefault="009E7E85" w:rsidP="009E7E85">
      <w:pPr>
        <w:pStyle w:val="ListParagraph"/>
        <w:numPr>
          <w:ilvl w:val="0"/>
          <w:numId w:val="3"/>
        </w:numPr>
        <w:ind w:left="284" w:hanging="284"/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 w:rsidRPr="00F54114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hvis du oplever tegn på infektion i det operere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de</w:t>
      </w:r>
      <w:r w:rsidRPr="00F54114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område</w:t>
      </w:r>
    </w:p>
    <w:p w14:paraId="505DEB30" w14:textId="77777777" w:rsidR="009E7E85" w:rsidRPr="00F44B75" w:rsidRDefault="009E7E85" w:rsidP="009E7E85">
      <w:pPr>
        <w:ind w:left="284" w:hanging="284"/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</w:p>
    <w:p w14:paraId="3E14652F" w14:textId="506C8157" w:rsidR="009E7E85" w:rsidRDefault="009E7E85" w:rsidP="009E7E85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Klinikken kan kontaktes på telefon </w:t>
      </w:r>
      <w:bdo w:val="ltr">
        <w:r w:rsidR="006C6AC0" w:rsidRPr="006C6AC0">
          <w:rPr>
            <w:rFonts w:asciiTheme="majorHAnsi" w:eastAsia="Times New Roman" w:hAnsiTheme="majorHAnsi" w:cstheme="majorHAnsi"/>
            <w:kern w:val="0"/>
            <w:lang w:val="da-DK" w:eastAsia="da-DK"/>
            <w14:ligatures w14:val="none"/>
          </w:rPr>
          <w:t>7370 8500</w:t>
        </w:r>
        <w:r w:rsidR="006C6AC0" w:rsidRPr="006C6AC0">
          <w:rPr>
            <w:rFonts w:asciiTheme="majorHAnsi" w:eastAsia="Times New Roman" w:hAnsiTheme="majorHAnsi" w:cstheme="majorHAnsi"/>
            <w:kern w:val="0"/>
            <w:lang w:val="da-DK" w:eastAsia="da-DK"/>
            <w14:ligatures w14:val="none"/>
          </w:rPr>
          <w:t>‬</w:t>
        </w:r>
        <w:r>
          <w:rPr>
            <w:rFonts w:asciiTheme="majorHAnsi" w:eastAsia="Times New Roman" w:hAnsiTheme="majorHAnsi" w:cstheme="majorHAnsi"/>
            <w:kern w:val="0"/>
            <w:lang w:val="da-DK" w:eastAsia="da-DK"/>
            <w14:ligatures w14:val="none"/>
          </w:rPr>
          <w:t xml:space="preserve"> kl. 8-12 på hverdage.</w:t>
        </w:r>
        <w:r w:rsidRPr="001918A0">
          <w:rPr>
            <w:lang w:val="da-DK"/>
          </w:rPr>
          <w:t>‬</w:t>
        </w:r>
        <w:r w:rsidR="00000000" w:rsidRPr="001918A0">
          <w:rPr>
            <w:lang w:val="da-DK"/>
          </w:rPr>
          <w:t>‬</w:t>
        </w:r>
      </w:bdo>
    </w:p>
    <w:p w14:paraId="66FB5F4C" w14:textId="6C6D9770" w:rsidR="001918A0" w:rsidRDefault="009E7E85" w:rsidP="000B47E9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Hvis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du</w:t>
      </w:r>
      <w: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har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behov for hjælp uden for klinikkens </w:t>
      </w:r>
      <w:r w:rsidR="001918A0"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>åbningstid,</w:t>
      </w:r>
      <w:r w:rsidRPr="00F44B75"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  <w:t xml:space="preserve"> kan du kontakte tandlægevagten i Aarhus.</w:t>
      </w:r>
    </w:p>
    <w:p w14:paraId="42FF5327" w14:textId="77777777" w:rsidR="000B47E9" w:rsidRPr="000B47E9" w:rsidRDefault="000B47E9" w:rsidP="000B47E9">
      <w:pPr>
        <w:rPr>
          <w:rFonts w:asciiTheme="majorHAnsi" w:eastAsia="Times New Roman" w:hAnsiTheme="majorHAnsi" w:cstheme="majorHAnsi"/>
          <w:kern w:val="0"/>
          <w:lang w:val="da-DK" w:eastAsia="da-DK"/>
          <w14:ligatures w14:val="none"/>
        </w:rPr>
      </w:pPr>
    </w:p>
    <w:p w14:paraId="612F62C5" w14:textId="3D6DA5A2" w:rsidR="001918A0" w:rsidRDefault="001918A0" w:rsidP="003524E4">
      <w:pPr>
        <w:tabs>
          <w:tab w:val="left" w:pos="180"/>
        </w:tabs>
        <w:spacing w:line="360" w:lineRule="auto"/>
        <w:ind w:right="-81"/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Du kan finde patientvejledninger og supplerende information her:</w:t>
      </w:r>
      <w:r w:rsidR="000B47E9">
        <w:rPr>
          <w:rFonts w:ascii="Calibri Light" w:hAnsi="Calibri Light" w:cs="Calibri Light"/>
          <w:lang w:val="da-DK"/>
        </w:rPr>
        <w:t xml:space="preserve"> </w:t>
      </w:r>
      <w:r w:rsidRPr="00450B24">
        <w:rPr>
          <w:rFonts w:ascii="Calibri Light" w:hAnsi="Calibri Light" w:cs="Calibri Light"/>
          <w:lang w:val="da-DK"/>
        </w:rPr>
        <w:t>https://</w:t>
      </w:r>
      <w:r>
        <w:rPr>
          <w:rFonts w:ascii="Calibri Light" w:hAnsi="Calibri Light" w:cs="Calibri Light"/>
          <w:lang w:val="da-DK"/>
        </w:rPr>
        <w:t>paroklinik</w:t>
      </w:r>
      <w:r w:rsidRPr="00450B24">
        <w:rPr>
          <w:rFonts w:ascii="Calibri Light" w:hAnsi="Calibri Light" w:cs="Calibri Light"/>
          <w:lang w:val="da-DK"/>
        </w:rPr>
        <w:t>.dk/</w:t>
      </w:r>
    </w:p>
    <w:p w14:paraId="3D885181" w14:textId="31073A89" w:rsidR="001918A0" w:rsidRPr="0028026A" w:rsidRDefault="001918A0" w:rsidP="003524E4">
      <w:pPr>
        <w:tabs>
          <w:tab w:val="left" w:pos="180"/>
        </w:tabs>
        <w:spacing w:line="360" w:lineRule="auto"/>
        <w:ind w:right="-81"/>
        <w:rPr>
          <w:rFonts w:ascii="Calibri Light" w:hAnsi="Calibri Light" w:cs="Calibri Light"/>
          <w:lang w:val="da-DK"/>
        </w:rPr>
      </w:pPr>
      <w:r>
        <w:rPr>
          <w:rFonts w:ascii="Calibri Light" w:hAnsi="Calibri Light" w:cs="Calibri Light"/>
          <w:lang w:val="da-DK"/>
        </w:rPr>
        <w:t>1) Mit arbejde</w:t>
      </w:r>
      <w:r w:rsidR="000B47E9">
        <w:rPr>
          <w:rFonts w:ascii="Calibri Light" w:hAnsi="Calibri Light" w:cs="Calibri Light"/>
          <w:lang w:val="da-DK"/>
        </w:rPr>
        <w:t xml:space="preserve">, </w:t>
      </w:r>
      <w:r>
        <w:rPr>
          <w:rFonts w:ascii="Calibri Light" w:hAnsi="Calibri Light" w:cs="Calibri Light"/>
          <w:lang w:val="da-DK"/>
        </w:rPr>
        <w:t>2) Til patienter</w:t>
      </w:r>
      <w:r w:rsidR="000B47E9">
        <w:rPr>
          <w:rFonts w:ascii="Calibri Light" w:hAnsi="Calibri Light" w:cs="Calibri Light"/>
          <w:lang w:val="da-DK"/>
        </w:rPr>
        <w:t xml:space="preserve">, </w:t>
      </w:r>
      <w:r>
        <w:rPr>
          <w:rFonts w:ascii="Calibri Light" w:hAnsi="Calibri Light" w:cs="Calibri Light"/>
          <w:lang w:val="da-DK"/>
        </w:rPr>
        <w:t>3) Du kan bruge mail: paroklinik@gmail.com og adgangskode: januar2024</w:t>
      </w:r>
    </w:p>
    <w:p w14:paraId="1E19CA3B" w14:textId="77777777" w:rsidR="001918A0" w:rsidRPr="001918A0" w:rsidRDefault="001918A0" w:rsidP="003524E4">
      <w:pPr>
        <w:tabs>
          <w:tab w:val="left" w:pos="180"/>
        </w:tabs>
        <w:spacing w:line="360" w:lineRule="auto"/>
        <w:ind w:right="-81"/>
        <w:rPr>
          <w:rFonts w:ascii="Calibri Light" w:hAnsi="Calibri Light" w:cs="Calibri Light"/>
          <w:lang w:val="da-DK"/>
        </w:rPr>
      </w:pPr>
    </w:p>
    <w:p w14:paraId="47E1F303" w14:textId="77777777" w:rsidR="000B47E9" w:rsidRPr="003524E4" w:rsidRDefault="001918A0" w:rsidP="003524E4">
      <w:pPr>
        <w:tabs>
          <w:tab w:val="left" w:pos="180"/>
        </w:tabs>
        <w:spacing w:line="360" w:lineRule="auto"/>
        <w:ind w:right="-81"/>
        <w:rPr>
          <w:rFonts w:ascii="Calibri Light" w:hAnsi="Calibri Light" w:cs="Calibri Light"/>
          <w:lang w:val="es-ES"/>
        </w:rPr>
      </w:pPr>
      <w:r w:rsidRPr="003524E4">
        <w:rPr>
          <w:rFonts w:ascii="Calibri Light" w:hAnsi="Calibri Light" w:cs="Calibri Light"/>
          <w:lang w:val="es-ES"/>
        </w:rPr>
        <w:t xml:space="preserve">Rodrigo López, </w:t>
      </w:r>
      <w:proofErr w:type="spellStart"/>
      <w:r w:rsidRPr="003524E4">
        <w:rPr>
          <w:rFonts w:ascii="Calibri Light" w:hAnsi="Calibri Light" w:cs="Calibri Light"/>
          <w:lang w:val="es-ES"/>
        </w:rPr>
        <w:t>ph.d</w:t>
      </w:r>
      <w:proofErr w:type="spellEnd"/>
      <w:r w:rsidRPr="003524E4">
        <w:rPr>
          <w:rFonts w:ascii="Calibri Light" w:hAnsi="Calibri Light" w:cs="Calibri Light"/>
          <w:lang w:val="es-ES"/>
        </w:rPr>
        <w:t xml:space="preserve">., </w:t>
      </w:r>
      <w:proofErr w:type="spellStart"/>
      <w:proofErr w:type="gramStart"/>
      <w:r w:rsidRPr="003524E4">
        <w:rPr>
          <w:rFonts w:ascii="Calibri Light" w:hAnsi="Calibri Light" w:cs="Calibri Light"/>
          <w:lang w:val="es-ES"/>
        </w:rPr>
        <w:t>dr.odont</w:t>
      </w:r>
      <w:proofErr w:type="spellEnd"/>
      <w:proofErr w:type="gramEnd"/>
      <w:r w:rsidRPr="003524E4">
        <w:rPr>
          <w:rFonts w:ascii="Calibri Light" w:hAnsi="Calibri Light" w:cs="Calibri Light"/>
          <w:lang w:val="es-ES"/>
        </w:rPr>
        <w:t>.</w:t>
      </w:r>
    </w:p>
    <w:p w14:paraId="0944BCC6" w14:textId="59EF2EC4" w:rsidR="001918A0" w:rsidRPr="000B47E9" w:rsidRDefault="001918A0" w:rsidP="003524E4">
      <w:pPr>
        <w:tabs>
          <w:tab w:val="left" w:pos="180"/>
        </w:tabs>
        <w:spacing w:line="360" w:lineRule="auto"/>
        <w:ind w:right="-81"/>
        <w:rPr>
          <w:rFonts w:ascii="Calibri Light" w:hAnsi="Calibri Light" w:cs="Calibri Light"/>
          <w:lang w:val="da-DK"/>
        </w:rPr>
      </w:pPr>
      <w:r w:rsidRPr="00450B24">
        <w:rPr>
          <w:rFonts w:ascii="Calibri Light" w:hAnsi="Calibri Light" w:cs="Calibri Light"/>
          <w:lang w:val="da-DK"/>
        </w:rPr>
        <w:t xml:space="preserve">Henvisningstandlæge </w:t>
      </w:r>
      <w:r>
        <w:rPr>
          <w:rFonts w:ascii="Calibri Light" w:hAnsi="Calibri Light" w:cs="Calibri Light"/>
          <w:lang w:val="da-DK"/>
        </w:rPr>
        <w:t>i parodontologi</w:t>
      </w:r>
      <w:r w:rsidRPr="00450B24">
        <w:rPr>
          <w:rFonts w:ascii="Calibri Light" w:hAnsi="Calibri Light" w:cs="Calibri Light"/>
          <w:lang w:val="da-DK"/>
        </w:rPr>
        <w:t>| professor i parodontologi</w:t>
      </w:r>
    </w:p>
    <w:p w14:paraId="7912F2D9" w14:textId="77777777" w:rsidR="001918A0" w:rsidRPr="00E96DDA" w:rsidRDefault="001918A0" w:rsidP="000B47E9">
      <w:pPr>
        <w:rPr>
          <w:rFonts w:asciiTheme="majorHAnsi" w:hAnsiTheme="majorHAnsi" w:cstheme="majorHAnsi"/>
          <w:lang w:val="da-DK"/>
        </w:rPr>
      </w:pPr>
    </w:p>
    <w:sectPr w:rsidR="001918A0" w:rsidRPr="00E96DDA" w:rsidSect="008D2A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4FAB"/>
    <w:multiLevelType w:val="hybridMultilevel"/>
    <w:tmpl w:val="8288F9E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A3880"/>
    <w:multiLevelType w:val="multilevel"/>
    <w:tmpl w:val="7154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C43FD"/>
    <w:multiLevelType w:val="hybridMultilevel"/>
    <w:tmpl w:val="E75EACD4"/>
    <w:lvl w:ilvl="0" w:tplc="CACC75DC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225576">
    <w:abstractNumId w:val="1"/>
  </w:num>
  <w:num w:numId="2" w16cid:durableId="1371607583">
    <w:abstractNumId w:val="2"/>
  </w:num>
  <w:num w:numId="3" w16cid:durableId="158468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DA"/>
    <w:rsid w:val="000B47E9"/>
    <w:rsid w:val="001918A0"/>
    <w:rsid w:val="00203A96"/>
    <w:rsid w:val="00216082"/>
    <w:rsid w:val="00223AC5"/>
    <w:rsid w:val="00254184"/>
    <w:rsid w:val="00311E79"/>
    <w:rsid w:val="003524E4"/>
    <w:rsid w:val="00397D2A"/>
    <w:rsid w:val="00494B88"/>
    <w:rsid w:val="005B745F"/>
    <w:rsid w:val="00615FB3"/>
    <w:rsid w:val="006C6AC0"/>
    <w:rsid w:val="007D45AC"/>
    <w:rsid w:val="007E3BD4"/>
    <w:rsid w:val="008053CA"/>
    <w:rsid w:val="008266E0"/>
    <w:rsid w:val="008D2A82"/>
    <w:rsid w:val="009040D7"/>
    <w:rsid w:val="0092581A"/>
    <w:rsid w:val="00942C0E"/>
    <w:rsid w:val="009442F8"/>
    <w:rsid w:val="009E7E85"/>
    <w:rsid w:val="00B01E50"/>
    <w:rsid w:val="00B97C3F"/>
    <w:rsid w:val="00C24277"/>
    <w:rsid w:val="00C55FE4"/>
    <w:rsid w:val="00C67892"/>
    <w:rsid w:val="00C816A5"/>
    <w:rsid w:val="00CD7FB3"/>
    <w:rsid w:val="00E04D92"/>
    <w:rsid w:val="00E41DE6"/>
    <w:rsid w:val="00E924A0"/>
    <w:rsid w:val="00E96DDA"/>
    <w:rsid w:val="00EA3637"/>
    <w:rsid w:val="00EC0B48"/>
    <w:rsid w:val="00F31EA1"/>
    <w:rsid w:val="00F6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B4BB59"/>
  <w15:chartTrackingRefBased/>
  <w15:docId w15:val="{59A2B272-789D-4146-B731-2FA78D37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6DD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da-DK" w:eastAsia="da-DK"/>
      <w14:ligatures w14:val="none"/>
    </w:rPr>
  </w:style>
  <w:style w:type="character" w:styleId="Hyperlink">
    <w:name w:val="Hyperlink"/>
    <w:basedOn w:val="DefaultParagraphFont"/>
    <w:uiPriority w:val="99"/>
    <w:unhideWhenUsed/>
    <w:rsid w:val="007E3B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B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97D2A"/>
    <w:pPr>
      <w:ind w:left="720"/>
      <w:contextualSpacing/>
    </w:pPr>
  </w:style>
  <w:style w:type="paragraph" w:styleId="Revision">
    <w:name w:val="Revision"/>
    <w:hidden/>
    <w:uiPriority w:val="99"/>
    <w:semiHidden/>
    <w:rsid w:val="00EA363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5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0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0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0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2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0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2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Lopez</dc:creator>
  <cp:keywords/>
  <dc:description/>
  <cp:lastModifiedBy>Rodrigo</cp:lastModifiedBy>
  <cp:revision>7</cp:revision>
  <dcterms:created xsi:type="dcterms:W3CDTF">2024-01-02T08:03:00Z</dcterms:created>
  <dcterms:modified xsi:type="dcterms:W3CDTF">2024-01-02T08:27:00Z</dcterms:modified>
</cp:coreProperties>
</file>